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859" w:rsidRDefault="00BF295E" w:rsidP="00D9085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7AB11F4C" wp14:editId="780AAFA6">
            <wp:extent cx="6164580" cy="9471371"/>
            <wp:effectExtent l="0" t="0" r="7620" b="0"/>
            <wp:docPr id="3" name="Рисунок 3" descr="C:\Users\aser\Downloads\20220124_0801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er\Downloads\20220124_08013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4580" cy="9471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859" w:rsidRDefault="00D90859" w:rsidP="00D90859">
      <w:pPr>
        <w:rPr>
          <w:rFonts w:ascii="Times New Roman" w:hAnsi="Times New Roman" w:cs="Times New Roman"/>
          <w:b/>
          <w:sz w:val="24"/>
          <w:szCs w:val="24"/>
        </w:rPr>
      </w:pPr>
    </w:p>
    <w:p w:rsidR="00D90859" w:rsidRPr="00D90859" w:rsidRDefault="00D90859" w:rsidP="00D9085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Pr="00D90859">
        <w:rPr>
          <w:rFonts w:ascii="Times New Roman" w:hAnsi="Times New Roman" w:cs="Times New Roman"/>
          <w:b/>
          <w:sz w:val="24"/>
          <w:szCs w:val="24"/>
        </w:rPr>
        <w:t xml:space="preserve">ЛАНИРУЕМЫЕ РЕЗУЛЬТАТЫ ОБУЧЕНИЯ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b/>
          <w:sz w:val="24"/>
          <w:szCs w:val="24"/>
        </w:rPr>
        <w:t xml:space="preserve">Личностные </w:t>
      </w:r>
      <w:r w:rsidRPr="00D90859">
        <w:rPr>
          <w:rFonts w:ascii="Times New Roman" w:hAnsi="Times New Roman" w:cs="Times New Roman"/>
          <w:sz w:val="24"/>
          <w:szCs w:val="24"/>
        </w:rPr>
        <w:t>- осознание своей принадлежности к народу, национальности, стране, государству; чувство привязанности и любви к малой родине, гордости и за своё Отечество, российский народ и историю России (элементы гражданской идентичности);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- понимание роли человека в обществе, принятие норм нравственного поведения;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- проявление гуманного отношения, толерантности к людям, правильного взаимодействия в совместной деятельности, независимо от возраста, национальности, вероисповедания участников диалога или деятельности;</w:t>
      </w:r>
    </w:p>
    <w:p w:rsid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- стремление к развитию интеллектуальных, нравственных, эстетических потребностей.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90859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D9085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90859" w:rsidRPr="00D90859" w:rsidRDefault="00D90859" w:rsidP="00D90859">
      <w:pPr>
        <w:rPr>
          <w:rFonts w:ascii="Times New Roman" w:hAnsi="Times New Roman" w:cs="Times New Roman"/>
          <w:b/>
          <w:sz w:val="24"/>
          <w:szCs w:val="24"/>
        </w:rPr>
      </w:pPr>
      <w:r w:rsidRPr="00D90859">
        <w:rPr>
          <w:rFonts w:ascii="Times New Roman" w:hAnsi="Times New Roman" w:cs="Times New Roman"/>
          <w:b/>
          <w:sz w:val="24"/>
          <w:szCs w:val="24"/>
        </w:rPr>
        <w:t>Регулятивные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• Самостоятельно формулировать цели урока после предварительного обсуждения.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• Совместно с учителем обнаруживать и формулировать учебную задачу (проблему).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• Совместно с учителем составлять план решения задачи.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>• Работая по плану, сверять свои действия с целью и при необходимости исправлять ошибки с помощью учителя.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• В диалоге с учителем вырабатывать критерии оценки и оценивать свою работу и работу других учащихся. </w:t>
      </w:r>
    </w:p>
    <w:p w:rsidR="00D90859" w:rsidRPr="00D90859" w:rsidRDefault="00D90859" w:rsidP="00D90859">
      <w:pPr>
        <w:rPr>
          <w:rFonts w:ascii="Times New Roman" w:hAnsi="Times New Roman" w:cs="Times New Roman"/>
          <w:b/>
          <w:sz w:val="24"/>
          <w:szCs w:val="24"/>
        </w:rPr>
      </w:pPr>
      <w:r w:rsidRPr="00D90859">
        <w:rPr>
          <w:rFonts w:ascii="Times New Roman" w:hAnsi="Times New Roman" w:cs="Times New Roman"/>
          <w:b/>
          <w:sz w:val="24"/>
          <w:szCs w:val="24"/>
        </w:rPr>
        <w:t>Познавательные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• - характеризовать понятие «духовно-нравственная культура»;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• - сравнивать нравственные ценности разных народов, представленные в фольклоре, искусстве, религиозных учениях;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>• - различать культовые сооружения разных религий;</w:t>
      </w:r>
    </w:p>
    <w:p w:rsid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• - формулировать выводы и умозаключения на основе анализа учебных текстов.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b/>
          <w:sz w:val="24"/>
          <w:szCs w:val="24"/>
        </w:rPr>
        <w:t xml:space="preserve">Коммуникативные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• рассказывать о роли религий в развитии образования на Руси и в России;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• - кратко характеризовать нравственные ценности человека (патриотизм, трудолюбие, доброта, милосердие и др.). Доносить свою позицию до других людей: оформлять свои мысли в устной и письменной речи с учётом своих учебных и жизненных речевых ситуаций.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lastRenderedPageBreak/>
        <w:t>• Доносить свою позицию до других людей: высказывать свою точку зрения и обосновывать её, приводя аргументы.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• Слушать других людей, рассматривать их точки зрения, относиться к ним с уважением, быть готовым изменить свою точку зрения.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• Договариваться с людьми: сотрудничать в совместном решении задачи, выполняя разные роли в группе. </w:t>
      </w:r>
      <w:proofErr w:type="gramStart"/>
      <w:r w:rsidRPr="00D90859">
        <w:rPr>
          <w:rFonts w:ascii="Times New Roman" w:hAnsi="Times New Roman" w:cs="Times New Roman"/>
          <w:sz w:val="24"/>
          <w:szCs w:val="24"/>
        </w:rPr>
        <w:t>Предметные</w:t>
      </w:r>
      <w:proofErr w:type="gramEnd"/>
      <w:r w:rsidRPr="00D90859">
        <w:rPr>
          <w:rFonts w:ascii="Times New Roman" w:hAnsi="Times New Roman" w:cs="Times New Roman"/>
          <w:sz w:val="24"/>
          <w:szCs w:val="24"/>
        </w:rPr>
        <w:t xml:space="preserve"> нацелены на решение, прежде всего, образовательных задач: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• осознание целостности окружающего мира, расширение  знаний о российской многонациональной культуре, особенностях традиционных религий России;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>• использование полученных знаний в продуктивной и преобразующей деятельности; способность к работе с информацией, представленной разными средствами;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• расширение кругозора и культурного опыта школьника, формирование умения воспринимать мир не только рационально, но и образно</w:t>
      </w:r>
      <w:proofErr w:type="gramStart"/>
      <w:r w:rsidRPr="00D9085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9085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9085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D90859">
        <w:rPr>
          <w:rFonts w:ascii="Times New Roman" w:hAnsi="Times New Roman" w:cs="Times New Roman"/>
          <w:sz w:val="24"/>
          <w:szCs w:val="24"/>
        </w:rPr>
        <w:t xml:space="preserve"> результате освоения предмета учащиеся научатся: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• Воспроизводить полученную информацию, приводить примеры из прочитанных текстов; оценивать главную мысль прочитанных текстов и прослушанных объяснений учителя.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>• Сравнивать главную мысль литературных, фольклорных и религиозных текстов. Проводить аналогии между героями, сопоставлять их поведение с общечеловеческими духовно-нравственными ценностями.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• Участвовать в диалоге: высказывать свои суждения, анализировать высказывания участников беседы, добавлять, приводить доказательства.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• Создавать по изображениям (художественным полотнам, иконам, иллюстрациям) словесный портрет героя.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• Оценивать поступки реальных лиц, героев произведений, высказывания известных личностей.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• Работать с исторической картой: находить объекты в соответствии с учебной задачей.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>• Использовать информацию, полученную из разных источников, для решения учебных и практических задач.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Учащиеся получат возможность научиться: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</w:t>
      </w:r>
      <w:r w:rsidRPr="00D90859">
        <w:rPr>
          <w:rFonts w:ascii="Times New Roman" w:hAnsi="Times New Roman" w:cs="Times New Roman"/>
          <w:sz w:val="24"/>
          <w:szCs w:val="24"/>
        </w:rPr>
        <w:sym w:font="Symbol" w:char="F0B7"/>
      </w:r>
      <w:r w:rsidRPr="00D90859">
        <w:rPr>
          <w:rFonts w:ascii="Times New Roman" w:hAnsi="Times New Roman" w:cs="Times New Roman"/>
          <w:sz w:val="24"/>
          <w:szCs w:val="24"/>
        </w:rPr>
        <w:t xml:space="preserve"> Высказывать предположения о последствиях неправильного (безнравственного) поведения человека.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</w:t>
      </w:r>
      <w:r w:rsidRPr="00D90859">
        <w:rPr>
          <w:rFonts w:ascii="Times New Roman" w:hAnsi="Times New Roman" w:cs="Times New Roman"/>
          <w:sz w:val="24"/>
          <w:szCs w:val="24"/>
        </w:rPr>
        <w:sym w:font="Symbol" w:char="F0B7"/>
      </w:r>
      <w:r w:rsidRPr="00D90859">
        <w:rPr>
          <w:rFonts w:ascii="Times New Roman" w:hAnsi="Times New Roman" w:cs="Times New Roman"/>
          <w:sz w:val="24"/>
          <w:szCs w:val="24"/>
        </w:rPr>
        <w:t xml:space="preserve"> Оценивать свои поступки, соотнося их с правилами нравственности и этики; намечать способы саморазвития.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</w:t>
      </w:r>
      <w:r w:rsidRPr="00D90859">
        <w:rPr>
          <w:rFonts w:ascii="Times New Roman" w:hAnsi="Times New Roman" w:cs="Times New Roman"/>
          <w:sz w:val="24"/>
          <w:szCs w:val="24"/>
        </w:rPr>
        <w:sym w:font="Symbol" w:char="F0B7"/>
      </w:r>
      <w:r w:rsidRPr="00D90859">
        <w:rPr>
          <w:rFonts w:ascii="Times New Roman" w:hAnsi="Times New Roman" w:cs="Times New Roman"/>
          <w:sz w:val="24"/>
          <w:szCs w:val="24"/>
        </w:rPr>
        <w:t xml:space="preserve"> Работать с историческими источниками и документами.</w:t>
      </w:r>
    </w:p>
    <w:p w:rsidR="00BF295E" w:rsidRDefault="00BF295E" w:rsidP="00D90859">
      <w:pPr>
        <w:rPr>
          <w:rFonts w:ascii="Times New Roman" w:hAnsi="Times New Roman" w:cs="Times New Roman"/>
          <w:b/>
          <w:sz w:val="24"/>
          <w:szCs w:val="24"/>
        </w:rPr>
      </w:pPr>
    </w:p>
    <w:p w:rsidR="00D90859" w:rsidRPr="00D90859" w:rsidRDefault="00D90859" w:rsidP="00D90859">
      <w:pPr>
        <w:rPr>
          <w:rFonts w:ascii="Times New Roman" w:hAnsi="Times New Roman" w:cs="Times New Roman"/>
          <w:b/>
          <w:sz w:val="24"/>
          <w:szCs w:val="24"/>
        </w:rPr>
      </w:pPr>
      <w:r w:rsidRPr="00D9085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СОДЕРЖАНИЕ УЧЕБНОГО ПРЕДМЕТА </w:t>
      </w:r>
    </w:p>
    <w:p w:rsidR="00D90859" w:rsidRPr="00D90859" w:rsidRDefault="00D90859" w:rsidP="00D9085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90859">
        <w:rPr>
          <w:rFonts w:ascii="Times New Roman" w:hAnsi="Times New Roman" w:cs="Times New Roman"/>
          <w:b/>
          <w:i/>
          <w:sz w:val="24"/>
          <w:szCs w:val="24"/>
        </w:rPr>
        <w:t xml:space="preserve">Раздел 1. В мире культуры. Величие российской культуры.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>Российская</w:t>
      </w:r>
      <w:r w:rsidRPr="00D908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90859">
        <w:rPr>
          <w:rFonts w:ascii="Times New Roman" w:hAnsi="Times New Roman" w:cs="Times New Roman"/>
          <w:sz w:val="24"/>
          <w:szCs w:val="24"/>
        </w:rPr>
        <w:t>культура – плод усилий разных народов. Деятели науки и культуры – представителей разных национальностей (</w:t>
      </w:r>
      <w:proofErr w:type="spellStart"/>
      <w:r w:rsidRPr="00D90859">
        <w:rPr>
          <w:rFonts w:ascii="Times New Roman" w:hAnsi="Times New Roman" w:cs="Times New Roman"/>
          <w:sz w:val="24"/>
          <w:szCs w:val="24"/>
        </w:rPr>
        <w:t>К.Брюллов</w:t>
      </w:r>
      <w:proofErr w:type="spellEnd"/>
      <w:r w:rsidRPr="00D90859">
        <w:rPr>
          <w:rFonts w:ascii="Times New Roman" w:hAnsi="Times New Roman" w:cs="Times New Roman"/>
          <w:sz w:val="24"/>
          <w:szCs w:val="24"/>
        </w:rPr>
        <w:t xml:space="preserve">, И. Репин, К. Станиславский, Ш. </w:t>
      </w:r>
      <w:proofErr w:type="spellStart"/>
      <w:r w:rsidRPr="00D90859">
        <w:rPr>
          <w:rFonts w:ascii="Times New Roman" w:hAnsi="Times New Roman" w:cs="Times New Roman"/>
          <w:sz w:val="24"/>
          <w:szCs w:val="24"/>
        </w:rPr>
        <w:t>Алейхем</w:t>
      </w:r>
      <w:proofErr w:type="spellEnd"/>
      <w:r w:rsidRPr="00D90859">
        <w:rPr>
          <w:rFonts w:ascii="Times New Roman" w:hAnsi="Times New Roman" w:cs="Times New Roman"/>
          <w:sz w:val="24"/>
          <w:szCs w:val="24"/>
        </w:rPr>
        <w:t xml:space="preserve">, Г. Уланова, Д. Шостакович, </w:t>
      </w:r>
      <w:proofErr w:type="spellStart"/>
      <w:r w:rsidRPr="00D90859">
        <w:rPr>
          <w:rFonts w:ascii="Times New Roman" w:hAnsi="Times New Roman" w:cs="Times New Roman"/>
          <w:sz w:val="24"/>
          <w:szCs w:val="24"/>
        </w:rPr>
        <w:t>Р.Гамзатов</w:t>
      </w:r>
      <w:proofErr w:type="spellEnd"/>
      <w:r w:rsidRPr="00D90859">
        <w:rPr>
          <w:rFonts w:ascii="Times New Roman" w:hAnsi="Times New Roman" w:cs="Times New Roman"/>
          <w:sz w:val="24"/>
          <w:szCs w:val="24"/>
        </w:rPr>
        <w:t xml:space="preserve">, Л. Лихачев, С. </w:t>
      </w:r>
      <w:proofErr w:type="spellStart"/>
      <w:r w:rsidRPr="00D90859">
        <w:rPr>
          <w:rFonts w:ascii="Times New Roman" w:hAnsi="Times New Roman" w:cs="Times New Roman"/>
          <w:sz w:val="24"/>
          <w:szCs w:val="24"/>
        </w:rPr>
        <w:t>Эрьзя</w:t>
      </w:r>
      <w:proofErr w:type="spellEnd"/>
      <w:r w:rsidRPr="00D90859">
        <w:rPr>
          <w:rFonts w:ascii="Times New Roman" w:hAnsi="Times New Roman" w:cs="Times New Roman"/>
          <w:sz w:val="24"/>
          <w:szCs w:val="24"/>
        </w:rPr>
        <w:t xml:space="preserve">, Ю. </w:t>
      </w:r>
      <w:proofErr w:type="spellStart"/>
      <w:r w:rsidRPr="00D90859">
        <w:rPr>
          <w:rFonts w:ascii="Times New Roman" w:hAnsi="Times New Roman" w:cs="Times New Roman"/>
          <w:sz w:val="24"/>
          <w:szCs w:val="24"/>
        </w:rPr>
        <w:t>Рытхэу</w:t>
      </w:r>
      <w:proofErr w:type="spellEnd"/>
      <w:r w:rsidRPr="00D90859">
        <w:rPr>
          <w:rFonts w:ascii="Times New Roman" w:hAnsi="Times New Roman" w:cs="Times New Roman"/>
          <w:sz w:val="24"/>
          <w:szCs w:val="24"/>
        </w:rPr>
        <w:t xml:space="preserve"> и др.). </w:t>
      </w:r>
    </w:p>
    <w:p w:rsidR="00D90859" w:rsidRPr="00D90859" w:rsidRDefault="00D90859" w:rsidP="00D9085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90859">
        <w:rPr>
          <w:rFonts w:ascii="Times New Roman" w:hAnsi="Times New Roman" w:cs="Times New Roman"/>
          <w:b/>
          <w:i/>
          <w:sz w:val="24"/>
          <w:szCs w:val="24"/>
        </w:rPr>
        <w:t>Человек – творец и носитель культуры.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Вне культуры жизнь человека невозможна. Вклад личности в культуру зависит от ее таланта, способностей, упорства. Законы нравственности – часть культуры общества. Источники, создающие нравственные установки.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</w:t>
      </w:r>
      <w:r w:rsidRPr="00D90859">
        <w:rPr>
          <w:rFonts w:ascii="Times New Roman" w:hAnsi="Times New Roman" w:cs="Times New Roman"/>
          <w:b/>
          <w:i/>
          <w:sz w:val="24"/>
          <w:szCs w:val="24"/>
        </w:rPr>
        <w:t>Раздел 2. Нравственные ценности российского народа. «Береги землю родимую, как мать любимую».</w:t>
      </w:r>
      <w:r w:rsidRPr="00D90859">
        <w:rPr>
          <w:rFonts w:ascii="Times New Roman" w:hAnsi="Times New Roman" w:cs="Times New Roman"/>
          <w:sz w:val="24"/>
          <w:szCs w:val="24"/>
        </w:rPr>
        <w:t xml:space="preserve"> Представления о патриотизме в фольклоре разных народов. Герои национального эпоса разных народов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b/>
          <w:i/>
          <w:sz w:val="24"/>
          <w:szCs w:val="24"/>
        </w:rPr>
        <w:t>Жизнь ратными подвигами полна</w:t>
      </w:r>
      <w:r w:rsidRPr="00D90859">
        <w:rPr>
          <w:rFonts w:ascii="Times New Roman" w:hAnsi="Times New Roman" w:cs="Times New Roman"/>
          <w:sz w:val="24"/>
          <w:szCs w:val="24"/>
        </w:rPr>
        <w:t xml:space="preserve">. Реальные примеры выражения патриотических чувств в истории России (Дмитрий Донской, Кузьма Минин, Иван Сусанин, Надежда Дурова и др.). Деятели разных конфессий – патриоты (Сергий Радонежский, Рабби </w:t>
      </w:r>
      <w:proofErr w:type="spellStart"/>
      <w:r w:rsidRPr="00D90859">
        <w:rPr>
          <w:rFonts w:ascii="Times New Roman" w:hAnsi="Times New Roman" w:cs="Times New Roman"/>
          <w:sz w:val="24"/>
          <w:szCs w:val="24"/>
        </w:rPr>
        <w:t>Шнеур-Залман</w:t>
      </w:r>
      <w:proofErr w:type="spellEnd"/>
      <w:r w:rsidRPr="00D90859">
        <w:rPr>
          <w:rFonts w:ascii="Times New Roman" w:hAnsi="Times New Roman" w:cs="Times New Roman"/>
          <w:sz w:val="24"/>
          <w:szCs w:val="24"/>
        </w:rPr>
        <w:t xml:space="preserve"> и др.). Вклад народов нашей страны в победу над фашизмом. </w:t>
      </w:r>
    </w:p>
    <w:p w:rsidR="00D90859" w:rsidRPr="00D90859" w:rsidRDefault="00D90859" w:rsidP="00D9085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90859">
        <w:rPr>
          <w:rFonts w:ascii="Times New Roman" w:hAnsi="Times New Roman" w:cs="Times New Roman"/>
          <w:b/>
          <w:i/>
          <w:sz w:val="24"/>
          <w:szCs w:val="24"/>
        </w:rPr>
        <w:t xml:space="preserve">В труде – красота человека.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Тема труда в фольклоре разных народов (сказках, легендах, пословицах). «Плод добрых трудов славен…». Буддизм, ислам, христианство о труде и трудолюбии. </w:t>
      </w:r>
    </w:p>
    <w:p w:rsidR="00D90859" w:rsidRPr="00D90859" w:rsidRDefault="00D90859" w:rsidP="00D9085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90859">
        <w:rPr>
          <w:rFonts w:ascii="Times New Roman" w:hAnsi="Times New Roman" w:cs="Times New Roman"/>
          <w:b/>
          <w:i/>
          <w:sz w:val="24"/>
          <w:szCs w:val="24"/>
        </w:rPr>
        <w:t xml:space="preserve">Люди труда.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>Примеры самоотверженного труда людей разной национальности на благо родины (землепроходцы, ученые, путешественники, колхозники и пр.).</w:t>
      </w:r>
    </w:p>
    <w:p w:rsidR="00D90859" w:rsidRPr="00D90859" w:rsidRDefault="00D90859" w:rsidP="00D9085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</w:t>
      </w:r>
      <w:r w:rsidRPr="00D90859">
        <w:rPr>
          <w:rFonts w:ascii="Times New Roman" w:hAnsi="Times New Roman" w:cs="Times New Roman"/>
          <w:b/>
          <w:i/>
          <w:sz w:val="24"/>
          <w:szCs w:val="24"/>
        </w:rPr>
        <w:t>Бережное отношение к природе.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Одушевление природы нашими предками. Роль заповедников в сохранении природных объектов. Заповедники на карте России. </w:t>
      </w:r>
    </w:p>
    <w:p w:rsidR="00D90859" w:rsidRPr="00D90859" w:rsidRDefault="00D90859" w:rsidP="00D9085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90859">
        <w:rPr>
          <w:rFonts w:ascii="Times New Roman" w:hAnsi="Times New Roman" w:cs="Times New Roman"/>
          <w:b/>
          <w:i/>
          <w:sz w:val="24"/>
          <w:szCs w:val="24"/>
        </w:rPr>
        <w:t xml:space="preserve">Семья – хранитель духовных ценностей.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Роль семьи в жизни человека. Любовь, искренность, симпатия, взаимопомощь и поддержка – главные семейные ценности. О любви и милосердии в разных религиях. Семейные ценности в православии, буддизме, исламе, иудаизме. Взаимоотношения членов семьи. Отражение ценностей семьи в фольклоре разных народов. Семья – первый трудовой коллектив.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b/>
          <w:i/>
          <w:sz w:val="24"/>
          <w:szCs w:val="24"/>
        </w:rPr>
        <w:t>Раздел 3. Религия и культура. Роль религии в развитии культуры</w:t>
      </w:r>
      <w:r w:rsidRPr="00D90859">
        <w:rPr>
          <w:rFonts w:ascii="Times New Roman" w:hAnsi="Times New Roman" w:cs="Times New Roman"/>
          <w:sz w:val="24"/>
          <w:szCs w:val="24"/>
        </w:rPr>
        <w:t>.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Вклад религии в развитие материальной и духовной культуры общества.</w:t>
      </w:r>
    </w:p>
    <w:p w:rsidR="00D90859" w:rsidRPr="00D90859" w:rsidRDefault="00D90859" w:rsidP="00D9085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</w:t>
      </w:r>
      <w:r w:rsidRPr="00D90859">
        <w:rPr>
          <w:rFonts w:ascii="Times New Roman" w:hAnsi="Times New Roman" w:cs="Times New Roman"/>
          <w:b/>
          <w:i/>
          <w:sz w:val="24"/>
          <w:szCs w:val="24"/>
        </w:rPr>
        <w:t xml:space="preserve">Культурное наследие христианской Руси.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lastRenderedPageBreak/>
        <w:t xml:space="preserve">Принятие христианства на Руси, влияние Византии. Христианская вера и образование в Древней Руси. Великие князья Древней Руси и их влияние на развитие образования. Православный храм (внешние особенности, внутреннее убранство). Духовная музыка. Богослужебное песнопение. Колокольный звон. Особенности православного календаря. </w:t>
      </w:r>
      <w:r w:rsidRPr="00D90859">
        <w:rPr>
          <w:rFonts w:ascii="Times New Roman" w:hAnsi="Times New Roman" w:cs="Times New Roman"/>
          <w:b/>
          <w:i/>
          <w:sz w:val="24"/>
          <w:szCs w:val="24"/>
        </w:rPr>
        <w:t>Культура ислама.</w:t>
      </w:r>
      <w:r w:rsidRPr="00D908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Возникновение ислама. Первые столетия ислама (VII-XII века) – золотое время исламской культуры. Успехи образования и науки. Вклад мусульманской литературы в сокровищницу мировой культуры. </w:t>
      </w:r>
      <w:proofErr w:type="spellStart"/>
      <w:r w:rsidRPr="00D90859">
        <w:rPr>
          <w:rFonts w:ascii="Times New Roman" w:hAnsi="Times New Roman" w:cs="Times New Roman"/>
          <w:sz w:val="24"/>
          <w:szCs w:val="24"/>
        </w:rPr>
        <w:t>Декоративноприкладное</w:t>
      </w:r>
      <w:proofErr w:type="spellEnd"/>
      <w:r w:rsidRPr="00D90859">
        <w:rPr>
          <w:rFonts w:ascii="Times New Roman" w:hAnsi="Times New Roman" w:cs="Times New Roman"/>
          <w:sz w:val="24"/>
          <w:szCs w:val="24"/>
        </w:rPr>
        <w:t xml:space="preserve"> искусство народов, исповедующих ислам. Мечеть – часть исламской культуры. Исламский календарь. </w:t>
      </w:r>
      <w:r w:rsidRPr="00D90859">
        <w:rPr>
          <w:rFonts w:ascii="Times New Roman" w:hAnsi="Times New Roman" w:cs="Times New Roman"/>
          <w:b/>
          <w:i/>
          <w:sz w:val="24"/>
          <w:szCs w:val="24"/>
        </w:rPr>
        <w:t>Иудаизм и культура.</w:t>
      </w:r>
      <w:r w:rsidRPr="00D908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Возникновение иудаизма. Тора – Пятикнижие Моисея. Синагога – молельный дом иудеев. Особенности внутреннего убранства синагоги. Священная история иудеев в сюжетах мировой живописи. Еврейский календарь. </w:t>
      </w:r>
    </w:p>
    <w:p w:rsidR="00D90859" w:rsidRPr="00D90859" w:rsidRDefault="00D90859" w:rsidP="00D9085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90859">
        <w:rPr>
          <w:rFonts w:ascii="Times New Roman" w:hAnsi="Times New Roman" w:cs="Times New Roman"/>
          <w:b/>
          <w:i/>
          <w:sz w:val="24"/>
          <w:szCs w:val="24"/>
        </w:rPr>
        <w:t xml:space="preserve">Культурные традиции буддизма.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Распространение буддизма в России. Культовые сооружения буддистов. Буддийские монастыри. Искусство танка. Буддийский календарь. </w:t>
      </w:r>
    </w:p>
    <w:p w:rsidR="00D90859" w:rsidRPr="00D90859" w:rsidRDefault="00D90859" w:rsidP="00D9085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90859">
        <w:rPr>
          <w:rFonts w:ascii="Times New Roman" w:hAnsi="Times New Roman" w:cs="Times New Roman"/>
          <w:b/>
          <w:i/>
          <w:sz w:val="24"/>
          <w:szCs w:val="24"/>
        </w:rPr>
        <w:t xml:space="preserve">Раздел 4. Как сохранить духовные ценности </w:t>
      </w:r>
    </w:p>
    <w:p w:rsidR="00D90859" w:rsidRPr="00D90859" w:rsidRDefault="00D90859" w:rsidP="00D9085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90859">
        <w:rPr>
          <w:rFonts w:ascii="Times New Roman" w:hAnsi="Times New Roman" w:cs="Times New Roman"/>
          <w:b/>
          <w:i/>
          <w:sz w:val="24"/>
          <w:szCs w:val="24"/>
        </w:rPr>
        <w:t>Забота государства о сохранении духовных ценностей.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Конституционные гарантии права гражданина исповедовать любую религию. Восстановление памятников духовной культуры, охрана исторических памятников, связанных с разными религиями. </w:t>
      </w:r>
    </w:p>
    <w:p w:rsidR="00D90859" w:rsidRPr="00D90859" w:rsidRDefault="00D90859" w:rsidP="00D9085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</w:t>
      </w:r>
      <w:r w:rsidRPr="00D90859">
        <w:rPr>
          <w:rFonts w:ascii="Times New Roman" w:hAnsi="Times New Roman" w:cs="Times New Roman"/>
          <w:b/>
          <w:i/>
          <w:sz w:val="24"/>
          <w:szCs w:val="24"/>
        </w:rPr>
        <w:t>Хранить память предков.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Уважение к труду, обычаям, вере предков. Примеры благотворительности из российской истории. Известные меценаты России. </w:t>
      </w:r>
    </w:p>
    <w:p w:rsidR="00D90859" w:rsidRPr="00D90859" w:rsidRDefault="00D90859" w:rsidP="00D9085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90859">
        <w:rPr>
          <w:rFonts w:ascii="Times New Roman" w:hAnsi="Times New Roman" w:cs="Times New Roman"/>
          <w:b/>
          <w:i/>
          <w:sz w:val="24"/>
          <w:szCs w:val="24"/>
        </w:rPr>
        <w:t xml:space="preserve">Раздел 5. Твой духовный мир. </w:t>
      </w:r>
    </w:p>
    <w:p w:rsidR="00D90859" w:rsidRPr="00D90859" w:rsidRDefault="00D90859" w:rsidP="00D90859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D90859">
        <w:rPr>
          <w:rFonts w:ascii="Times New Roman" w:hAnsi="Times New Roman" w:cs="Times New Roman"/>
          <w:b/>
          <w:i/>
          <w:sz w:val="24"/>
          <w:szCs w:val="24"/>
        </w:rPr>
        <w:t>Что составляет твой духовный мир.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Образованность человека, его интересы, увлечения, симпатии, радости, нравственные качества личности – составляющие духовного мира. Культура поведения человека. Этикет в разных жизненных ситуациях. Тематическое планирование по предмету «Основы духовно- нравственной культуры народов России» составлено с учетом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на уровне ООО. Развитие ценностного отношения: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proofErr w:type="gramStart"/>
      <w:r w:rsidRPr="00D90859">
        <w:rPr>
          <w:rFonts w:ascii="Times New Roman" w:hAnsi="Times New Roman" w:cs="Times New Roman"/>
          <w:sz w:val="24"/>
          <w:szCs w:val="24"/>
        </w:rPr>
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  <w:proofErr w:type="gramEnd"/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>- 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- к семье как главной опоре в жизни человека и источнику его счастья;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 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- к самим себе как хозяевам своей судьбы, самоопределяющимся и </w:t>
      </w:r>
      <w:proofErr w:type="spellStart"/>
      <w:r w:rsidRPr="00D90859">
        <w:rPr>
          <w:rFonts w:ascii="Times New Roman" w:hAnsi="Times New Roman" w:cs="Times New Roman"/>
          <w:sz w:val="24"/>
          <w:szCs w:val="24"/>
        </w:rPr>
        <w:t>самореализующимся</w:t>
      </w:r>
      <w:proofErr w:type="spellEnd"/>
      <w:r w:rsidRPr="00D90859">
        <w:rPr>
          <w:rFonts w:ascii="Times New Roman" w:hAnsi="Times New Roman" w:cs="Times New Roman"/>
          <w:sz w:val="24"/>
          <w:szCs w:val="24"/>
        </w:rPr>
        <w:t xml:space="preserve"> личностям, отвечающим за свое собственное будущее;</w:t>
      </w:r>
    </w:p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  <w:r w:rsidRPr="00D90859">
        <w:rPr>
          <w:rFonts w:ascii="Times New Roman" w:hAnsi="Times New Roman" w:cs="Times New Roman"/>
          <w:sz w:val="24"/>
          <w:szCs w:val="24"/>
        </w:rPr>
        <w:t xml:space="preserve"> - к знаниям как интеллектуальному ресурсу, обеспечивающему будущее человека, как результату кропотливого, но увлекательного учебного труда. </w:t>
      </w:r>
    </w:p>
    <w:p w:rsidR="00D90859" w:rsidRPr="00D90859" w:rsidRDefault="00D90859" w:rsidP="00D908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90859">
        <w:rPr>
          <w:rFonts w:ascii="Times New Roman" w:hAnsi="Times New Roman" w:cs="Times New Roman"/>
          <w:b/>
          <w:sz w:val="24"/>
          <w:szCs w:val="24"/>
        </w:rPr>
        <w:t>УЧЕБНО-ТЕМАТИЧЕСКИЙ</w:t>
      </w:r>
      <w:r w:rsidR="00BF295E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Pr="00D90859">
        <w:rPr>
          <w:rFonts w:ascii="Times New Roman" w:hAnsi="Times New Roman" w:cs="Times New Roman"/>
          <w:b/>
          <w:sz w:val="24"/>
          <w:szCs w:val="24"/>
        </w:rPr>
        <w:t>ПЛАН ПРЕДМЕТА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5705"/>
        <w:gridCol w:w="1525"/>
      </w:tblGrid>
      <w:tr w:rsidR="00D90859" w:rsidRPr="00D90859" w:rsidTr="00D90859">
        <w:trPr>
          <w:jc w:val="center"/>
        </w:trPr>
        <w:tc>
          <w:tcPr>
            <w:tcW w:w="67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0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b/>
                <w:sz w:val="24"/>
                <w:szCs w:val="24"/>
              </w:rPr>
              <w:t>Темы разделов программы</w:t>
            </w:r>
          </w:p>
        </w:tc>
        <w:tc>
          <w:tcPr>
            <w:tcW w:w="152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D90859" w:rsidRPr="00D90859" w:rsidTr="00D90859">
        <w:trPr>
          <w:jc w:val="center"/>
        </w:trPr>
        <w:tc>
          <w:tcPr>
            <w:tcW w:w="67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Раздел 1</w:t>
            </w:r>
            <w:proofErr w:type="gramStart"/>
            <w:r w:rsidRPr="00D90859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D90859">
              <w:rPr>
                <w:rFonts w:ascii="Times New Roman" w:hAnsi="Times New Roman" w:cs="Times New Roman"/>
                <w:sz w:val="24"/>
                <w:szCs w:val="24"/>
              </w:rPr>
              <w:t xml:space="preserve"> мире культуры </w:t>
            </w:r>
          </w:p>
        </w:tc>
        <w:tc>
          <w:tcPr>
            <w:tcW w:w="152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</w:tr>
      <w:tr w:rsidR="00D90859" w:rsidRPr="00D90859" w:rsidTr="00D90859">
        <w:trPr>
          <w:jc w:val="center"/>
        </w:trPr>
        <w:tc>
          <w:tcPr>
            <w:tcW w:w="67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Раздел 2 Нравственные ценности российского народа</w:t>
            </w:r>
          </w:p>
        </w:tc>
        <w:tc>
          <w:tcPr>
            <w:tcW w:w="152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14 часов</w:t>
            </w:r>
          </w:p>
        </w:tc>
      </w:tr>
      <w:tr w:rsidR="00D90859" w:rsidRPr="00D90859" w:rsidTr="00D90859">
        <w:trPr>
          <w:jc w:val="center"/>
        </w:trPr>
        <w:tc>
          <w:tcPr>
            <w:tcW w:w="67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Раздел 3 Религия и культура</w:t>
            </w:r>
          </w:p>
        </w:tc>
        <w:tc>
          <w:tcPr>
            <w:tcW w:w="152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10 часов</w:t>
            </w:r>
          </w:p>
        </w:tc>
      </w:tr>
      <w:tr w:rsidR="00D90859" w:rsidRPr="00D90859" w:rsidTr="00D90859">
        <w:trPr>
          <w:jc w:val="center"/>
        </w:trPr>
        <w:tc>
          <w:tcPr>
            <w:tcW w:w="67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Раздел 4</w:t>
            </w:r>
            <w:proofErr w:type="gramStart"/>
            <w:r w:rsidRPr="00D90859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D90859">
              <w:rPr>
                <w:rFonts w:ascii="Times New Roman" w:hAnsi="Times New Roman" w:cs="Times New Roman"/>
                <w:sz w:val="24"/>
                <w:szCs w:val="24"/>
              </w:rPr>
              <w:t xml:space="preserve">ак сохранить духовные ценности </w:t>
            </w:r>
          </w:p>
        </w:tc>
        <w:tc>
          <w:tcPr>
            <w:tcW w:w="152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2 часа</w:t>
            </w:r>
          </w:p>
        </w:tc>
      </w:tr>
      <w:tr w:rsidR="00D90859" w:rsidRPr="00D90859" w:rsidTr="00D90859">
        <w:trPr>
          <w:jc w:val="center"/>
        </w:trPr>
        <w:tc>
          <w:tcPr>
            <w:tcW w:w="67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Раздел 5</w:t>
            </w:r>
            <w:proofErr w:type="gramStart"/>
            <w:r w:rsidRPr="00D90859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D90859">
              <w:rPr>
                <w:rFonts w:ascii="Times New Roman" w:hAnsi="Times New Roman" w:cs="Times New Roman"/>
                <w:sz w:val="24"/>
                <w:szCs w:val="24"/>
              </w:rPr>
              <w:t xml:space="preserve">вой духовный мир </w:t>
            </w:r>
          </w:p>
        </w:tc>
        <w:tc>
          <w:tcPr>
            <w:tcW w:w="152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4 часа</w:t>
            </w:r>
          </w:p>
        </w:tc>
      </w:tr>
      <w:tr w:rsidR="00D90859" w:rsidRPr="00D90859" w:rsidTr="00D90859">
        <w:trPr>
          <w:jc w:val="center"/>
        </w:trPr>
        <w:tc>
          <w:tcPr>
            <w:tcW w:w="67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0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пройденного</w:t>
            </w:r>
            <w:proofErr w:type="gramEnd"/>
          </w:p>
        </w:tc>
        <w:tc>
          <w:tcPr>
            <w:tcW w:w="152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3 часа</w:t>
            </w:r>
          </w:p>
        </w:tc>
      </w:tr>
      <w:tr w:rsidR="00D90859" w:rsidRPr="00D90859" w:rsidTr="00D90859">
        <w:trPr>
          <w:jc w:val="center"/>
        </w:trPr>
        <w:tc>
          <w:tcPr>
            <w:tcW w:w="67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0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525" w:type="dxa"/>
          </w:tcPr>
          <w:p w:rsidR="00D90859" w:rsidRPr="00D90859" w:rsidRDefault="00D90859" w:rsidP="00D9085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0859">
              <w:rPr>
                <w:rFonts w:ascii="Times New Roman" w:hAnsi="Times New Roman" w:cs="Times New Roman"/>
                <w:sz w:val="24"/>
                <w:szCs w:val="24"/>
              </w:rPr>
              <w:t>35 часов</w:t>
            </w:r>
          </w:p>
        </w:tc>
      </w:tr>
    </w:tbl>
    <w:p w:rsidR="00D90859" w:rsidRPr="00D90859" w:rsidRDefault="00D90859" w:rsidP="00D90859">
      <w:pPr>
        <w:rPr>
          <w:rFonts w:ascii="Times New Roman" w:hAnsi="Times New Roman" w:cs="Times New Roman"/>
          <w:sz w:val="24"/>
          <w:szCs w:val="24"/>
        </w:rPr>
      </w:pPr>
    </w:p>
    <w:p w:rsidR="00E809F5" w:rsidRDefault="00E809F5">
      <w:pPr>
        <w:rPr>
          <w:rFonts w:ascii="Times New Roman" w:hAnsi="Times New Roman" w:cs="Times New Roman"/>
          <w:sz w:val="24"/>
          <w:szCs w:val="24"/>
        </w:rPr>
      </w:pPr>
    </w:p>
    <w:p w:rsidR="00D90859" w:rsidRDefault="00D90859">
      <w:pPr>
        <w:rPr>
          <w:rFonts w:ascii="Times New Roman" w:hAnsi="Times New Roman" w:cs="Times New Roman"/>
          <w:sz w:val="24"/>
          <w:szCs w:val="24"/>
        </w:rPr>
      </w:pPr>
    </w:p>
    <w:p w:rsidR="00D90859" w:rsidRPr="00D90859" w:rsidRDefault="00D90859">
      <w:pPr>
        <w:rPr>
          <w:rFonts w:ascii="Times New Roman" w:hAnsi="Times New Roman" w:cs="Times New Roman"/>
          <w:sz w:val="24"/>
          <w:szCs w:val="24"/>
        </w:rPr>
      </w:pPr>
    </w:p>
    <w:sectPr w:rsidR="00D90859" w:rsidRPr="00D90859" w:rsidSect="00BF295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1" w:bottom="85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6FF" w:rsidRDefault="009176FF" w:rsidP="00D90859">
      <w:pPr>
        <w:spacing w:after="0" w:line="240" w:lineRule="auto"/>
      </w:pPr>
      <w:r>
        <w:separator/>
      </w:r>
    </w:p>
  </w:endnote>
  <w:endnote w:type="continuationSeparator" w:id="0">
    <w:p w:rsidR="009176FF" w:rsidRDefault="009176FF" w:rsidP="00D908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0859" w:rsidRDefault="00D9085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5436392"/>
      <w:docPartObj>
        <w:docPartGallery w:val="Page Numbers (Bottom of Page)"/>
        <w:docPartUnique/>
      </w:docPartObj>
    </w:sdtPr>
    <w:sdtEndPr/>
    <w:sdtContent>
      <w:p w:rsidR="00F54BE2" w:rsidRDefault="005D4C6C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295E">
          <w:rPr>
            <w:noProof/>
          </w:rPr>
          <w:t>2</w:t>
        </w:r>
        <w:r>
          <w:fldChar w:fldCharType="end"/>
        </w:r>
      </w:p>
    </w:sdtContent>
  </w:sdt>
  <w:p w:rsidR="00F54BE2" w:rsidRDefault="009176FF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0859" w:rsidRDefault="00D9085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6FF" w:rsidRDefault="009176FF" w:rsidP="00D90859">
      <w:pPr>
        <w:spacing w:after="0" w:line="240" w:lineRule="auto"/>
      </w:pPr>
      <w:r>
        <w:separator/>
      </w:r>
    </w:p>
  </w:footnote>
  <w:footnote w:type="continuationSeparator" w:id="0">
    <w:p w:rsidR="009176FF" w:rsidRDefault="009176FF" w:rsidP="00D908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0859" w:rsidRDefault="00D90859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0859" w:rsidRDefault="00D90859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0859" w:rsidRDefault="00D90859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EE3"/>
    <w:rsid w:val="005D4C6C"/>
    <w:rsid w:val="007E5EE3"/>
    <w:rsid w:val="009176FF"/>
    <w:rsid w:val="00BF295E"/>
    <w:rsid w:val="00D90859"/>
    <w:rsid w:val="00E80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0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D908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D90859"/>
  </w:style>
  <w:style w:type="paragraph" w:styleId="a6">
    <w:name w:val="Balloon Text"/>
    <w:basedOn w:val="a"/>
    <w:link w:val="a7"/>
    <w:uiPriority w:val="99"/>
    <w:semiHidden/>
    <w:unhideWhenUsed/>
    <w:rsid w:val="00D908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0859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908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908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0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unhideWhenUsed/>
    <w:rsid w:val="00D908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D90859"/>
  </w:style>
  <w:style w:type="paragraph" w:styleId="a6">
    <w:name w:val="Balloon Text"/>
    <w:basedOn w:val="a"/>
    <w:link w:val="a7"/>
    <w:uiPriority w:val="99"/>
    <w:semiHidden/>
    <w:unhideWhenUsed/>
    <w:rsid w:val="00D908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90859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908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908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1393</Words>
  <Characters>7945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aser</dc:creator>
  <cp:lastModifiedBy>aser</cp:lastModifiedBy>
  <cp:revision>4</cp:revision>
  <dcterms:created xsi:type="dcterms:W3CDTF">2022-01-23T13:18:00Z</dcterms:created>
  <dcterms:modified xsi:type="dcterms:W3CDTF">2022-01-24T05:23:00Z</dcterms:modified>
</cp:coreProperties>
</file>